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E9039F" w14:textId="08018606" w:rsidR="00C91134" w:rsidRDefault="00C91134" w:rsidP="2A1AE5EA">
      <w:pPr>
        <w:pStyle w:val="CRCoverPage"/>
        <w:tabs>
          <w:tab w:val="right" w:pos="9639"/>
        </w:tabs>
        <w:spacing w:after="0"/>
        <w:rPr>
          <w:b/>
          <w:bCs/>
          <w:i/>
          <w:iCs/>
          <w:sz w:val="28"/>
          <w:szCs w:val="28"/>
        </w:rPr>
      </w:pPr>
      <w:r w:rsidRPr="2A1AE5EA">
        <w:rPr>
          <w:b/>
          <w:bCs/>
          <w:sz w:val="24"/>
          <w:szCs w:val="24"/>
        </w:rPr>
        <w:t>3GPP TSG-</w:t>
      </w:r>
      <w:r w:rsidR="00E80B25" w:rsidRPr="2A1AE5EA">
        <w:rPr>
          <w:b/>
          <w:bCs/>
          <w:sz w:val="24"/>
          <w:szCs w:val="24"/>
          <w:lang w:eastAsia="zh-CN"/>
        </w:rPr>
        <w:t>SA</w:t>
      </w:r>
      <w:r w:rsidRPr="2A1AE5EA">
        <w:rPr>
          <w:b/>
          <w:bCs/>
          <w:sz w:val="24"/>
          <w:szCs w:val="24"/>
        </w:rPr>
        <w:t xml:space="preserve"> WG</w:t>
      </w:r>
      <w:r w:rsidR="00E80B25" w:rsidRPr="2A1AE5EA">
        <w:rPr>
          <w:b/>
          <w:bCs/>
          <w:sz w:val="24"/>
          <w:szCs w:val="24"/>
        </w:rPr>
        <w:t>2</w:t>
      </w:r>
      <w:r w:rsidRPr="2A1AE5EA">
        <w:rPr>
          <w:b/>
          <w:bCs/>
          <w:sz w:val="24"/>
          <w:szCs w:val="24"/>
        </w:rPr>
        <w:t xml:space="preserve"> Meeting #</w:t>
      </w:r>
      <w:r w:rsidRPr="2A1AE5EA">
        <w:rPr>
          <w:b/>
          <w:bCs/>
          <w:noProof/>
          <w:sz w:val="24"/>
          <w:szCs w:val="24"/>
        </w:rPr>
        <w:t>1</w:t>
      </w:r>
      <w:r w:rsidR="00E80B25" w:rsidRPr="2A1AE5EA">
        <w:rPr>
          <w:b/>
          <w:bCs/>
          <w:noProof/>
          <w:sz w:val="24"/>
          <w:szCs w:val="24"/>
        </w:rPr>
        <w:t>5</w:t>
      </w:r>
      <w:r w:rsidR="002524B1">
        <w:rPr>
          <w:b/>
          <w:bCs/>
          <w:noProof/>
          <w:sz w:val="24"/>
          <w:szCs w:val="24"/>
        </w:rPr>
        <w:t>9</w:t>
      </w:r>
      <w:r>
        <w:tab/>
      </w:r>
      <w:r w:rsidR="00F921AC" w:rsidRPr="00F921AC">
        <w:rPr>
          <w:b/>
          <w:bCs/>
          <w:sz w:val="24"/>
          <w:szCs w:val="24"/>
        </w:rPr>
        <w:t>S2-2311062</w:t>
      </w:r>
    </w:p>
    <w:p w14:paraId="111C77F4" w14:textId="689486D5" w:rsidR="00463675" w:rsidRPr="000F4E43" w:rsidRDefault="002524B1" w:rsidP="2A1AE5EA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2524B1">
        <w:rPr>
          <w:rFonts w:ascii="Arial" w:eastAsia="Arial Unicode MS" w:hAnsi="Arial" w:cs="Arial"/>
          <w:b/>
          <w:bCs/>
          <w:sz w:val="24"/>
          <w:szCs w:val="24"/>
        </w:rPr>
        <w:t>Xiamen, China, October 9-13,</w:t>
      </w:r>
      <w:r w:rsidR="00FF7807" w:rsidRPr="2A1AE5EA">
        <w:rPr>
          <w:rFonts w:ascii="Arial" w:eastAsia="Arial Unicode MS" w:hAnsi="Arial" w:cs="Arial"/>
          <w:b/>
          <w:bCs/>
          <w:sz w:val="24"/>
          <w:szCs w:val="24"/>
        </w:rPr>
        <w:t xml:space="preserve"> 2023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6D8A826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3563C5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[draft] </w:t>
      </w:r>
      <w:r w:rsidR="00192EB5">
        <w:rPr>
          <w:rFonts w:ascii="Arial" w:eastAsia="Times New Roman" w:hAnsi="Arial" w:cs="Arial"/>
          <w:b/>
          <w:sz w:val="22"/>
          <w:szCs w:val="22"/>
          <w:lang w:eastAsia="en-GB"/>
        </w:rPr>
        <w:t>Reply</w:t>
      </w:r>
      <w:r w:rsidR="00192EB5" w:rsidRPr="00192EB5">
        <w:t xml:space="preserve"> </w:t>
      </w:r>
      <w:r w:rsidR="00853AAE" w:rsidRPr="00853AAE">
        <w:rPr>
          <w:rFonts w:ascii="Arial" w:eastAsia="Times New Roman" w:hAnsi="Arial" w:cs="Arial"/>
          <w:b/>
          <w:sz w:val="22"/>
          <w:szCs w:val="22"/>
          <w:lang w:eastAsia="en-GB"/>
        </w:rPr>
        <w:t>LS on NSACF Role and NSAC Service Area</w:t>
      </w:r>
    </w:p>
    <w:p w14:paraId="65004854" w14:textId="2FE8708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853AAE" w:rsidRPr="00853AAE">
        <w:rPr>
          <w:rFonts w:ascii="Arial" w:eastAsia="Times New Roman" w:hAnsi="Arial" w:cs="Arial"/>
          <w:b/>
          <w:sz w:val="22"/>
          <w:szCs w:val="22"/>
          <w:lang w:eastAsia="en-GB"/>
        </w:rPr>
        <w:t>C4-232359</w:t>
      </w:r>
    </w:p>
    <w:p w14:paraId="56E3B846" w14:textId="66DF100E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Rel-1</w:t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8</w:t>
      </w:r>
    </w:p>
    <w:p w14:paraId="792135A2" w14:textId="5DD826C8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C91134">
        <w:rPr>
          <w:rFonts w:ascii="Arial" w:eastAsia="Times New Roman" w:hAnsi="Arial" w:cs="Arial"/>
          <w:b/>
          <w:sz w:val="22"/>
          <w:szCs w:val="22"/>
          <w:lang w:eastAsia="en-GB"/>
        </w:rPr>
        <w:t>e</w:t>
      </w:r>
      <w:r w:rsidR="00C91134">
        <w:rPr>
          <w:rFonts w:ascii="Arial" w:hAnsi="Arial" w:cs="Arial"/>
          <w:b/>
          <w:bCs/>
          <w:sz w:val="22"/>
          <w:szCs w:val="22"/>
        </w:rPr>
        <w:t>N</w:t>
      </w:r>
      <w:r w:rsidR="00365F98">
        <w:rPr>
          <w:rFonts w:ascii="Arial" w:hAnsi="Arial" w:cs="Arial"/>
          <w:b/>
          <w:bCs/>
          <w:sz w:val="22"/>
          <w:szCs w:val="22"/>
        </w:rPr>
        <w:t>S_Ph3</w:t>
      </w:r>
    </w:p>
    <w:p w14:paraId="0A1390C0" w14:textId="7777777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2BA4C3D5" w14:textId="5F267D6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SA2</w:t>
      </w:r>
    </w:p>
    <w:p w14:paraId="6AF9910D" w14:textId="61CAC33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92EB5">
        <w:rPr>
          <w:rFonts w:ascii="Arial" w:eastAsia="Times New Roman" w:hAnsi="Arial" w:cs="Arial"/>
          <w:b/>
          <w:sz w:val="22"/>
          <w:szCs w:val="22"/>
          <w:lang w:eastAsia="en-GB"/>
        </w:rPr>
        <w:t>CT4</w:t>
      </w:r>
    </w:p>
    <w:p w14:paraId="033E954A" w14:textId="342D6DA5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92EB5">
        <w:rPr>
          <w:rFonts w:ascii="Arial" w:eastAsia="Times New Roman" w:hAnsi="Arial" w:cs="Arial"/>
          <w:b/>
          <w:sz w:val="22"/>
          <w:szCs w:val="22"/>
          <w:lang w:eastAsia="en-GB"/>
        </w:rPr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7799226" w:rsidR="00463675" w:rsidRPr="00525462" w:rsidRDefault="00463675" w:rsidP="000F4E43">
      <w:pPr>
        <w:pStyle w:val="Contact"/>
        <w:tabs>
          <w:tab w:val="clear" w:pos="2268"/>
        </w:tabs>
        <w:rPr>
          <w:bCs/>
          <w:color w:val="000000" w:themeColor="text1"/>
          <w:lang w:val="en-US"/>
        </w:rPr>
      </w:pPr>
      <w:r w:rsidRPr="00525462">
        <w:rPr>
          <w:lang w:val="en-US"/>
        </w:rPr>
        <w:t>Name:</w:t>
      </w:r>
      <w:r w:rsidRPr="00525462">
        <w:rPr>
          <w:bCs/>
          <w:lang w:val="en-US"/>
        </w:rPr>
        <w:tab/>
      </w:r>
      <w:r w:rsidR="007B7B7C" w:rsidRPr="00525462">
        <w:rPr>
          <w:bCs/>
          <w:lang w:val="en-US"/>
        </w:rPr>
        <w:t>alessio casati</w:t>
      </w:r>
    </w:p>
    <w:p w14:paraId="5836C680" w14:textId="4CAE57C5" w:rsidR="00463675" w:rsidRPr="00530550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530550">
        <w:rPr>
          <w:color w:val="0000FF"/>
          <w:lang w:val="de-DE"/>
        </w:rPr>
        <w:t>E-mail Address:</w:t>
      </w:r>
      <w:r w:rsidRPr="00530550">
        <w:rPr>
          <w:bCs/>
          <w:color w:val="0000FF"/>
          <w:lang w:val="de-DE"/>
        </w:rPr>
        <w:tab/>
      </w:r>
      <w:r w:rsidR="007B7B7C">
        <w:rPr>
          <w:bCs/>
          <w:color w:val="0000FF"/>
          <w:lang w:val="de-DE"/>
        </w:rPr>
        <w:t>alessio.casati@nokia.com</w:t>
      </w:r>
    </w:p>
    <w:p w14:paraId="486A119D" w14:textId="77777777" w:rsidR="00463675" w:rsidRPr="00530550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F93D1A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80B25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6EDC3BD" w14:textId="0D71FB0E" w:rsidR="007B7B7C" w:rsidRDefault="00FF7807" w:rsidP="00192E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192EB5">
        <w:rPr>
          <w:rFonts w:ascii="Arial" w:hAnsi="Arial" w:cs="Arial"/>
        </w:rPr>
        <w:t xml:space="preserve">thanks CT4 for their </w:t>
      </w:r>
      <w:r w:rsidR="00853AAE" w:rsidRPr="00853AAE">
        <w:rPr>
          <w:rFonts w:ascii="Arial" w:hAnsi="Arial" w:cs="Arial"/>
        </w:rPr>
        <w:t>LS on NSACF Role and NSAC Service Area</w:t>
      </w:r>
      <w:r w:rsidR="00192EB5">
        <w:rPr>
          <w:rFonts w:ascii="Arial" w:hAnsi="Arial" w:cs="Arial"/>
        </w:rPr>
        <w:t>. SA2 has the following replies to CT4's questions:</w:t>
      </w:r>
    </w:p>
    <w:p w14:paraId="072FB445" w14:textId="4C236E18" w:rsidR="00853AAE" w:rsidRDefault="00853AAE" w:rsidP="00192EB5">
      <w:pPr>
        <w:rPr>
          <w:rFonts w:ascii="Arial" w:hAnsi="Arial" w:cs="Arial"/>
        </w:rPr>
      </w:pPr>
    </w:p>
    <w:p w14:paraId="06435CF3" w14:textId="61517BAA" w:rsidR="00853AAE" w:rsidRDefault="00853AAE" w:rsidP="00192EB5">
      <w:pPr>
        <w:rPr>
          <w:rFonts w:ascii="Arial" w:hAnsi="Arial" w:cs="Arial"/>
        </w:rPr>
      </w:pPr>
    </w:p>
    <w:p w14:paraId="6F3C4CD1" w14:textId="50EC5833" w:rsidR="00853AAE" w:rsidRDefault="00853AAE" w:rsidP="00853AAE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Q1. For hierarchical NSACF architecture, an NSACF may function as a primary NSACF or a subordinate NSACF. However, it is not clear to CT4 that whether the configuration of NSACF role (i.e. primary NSACF or subordinate NSACF) is per S-NSSAI basis, or for the whole PLMN?</w:t>
      </w:r>
    </w:p>
    <w:p w14:paraId="2E3AE8A4" w14:textId="11B8496F" w:rsidR="00853AAE" w:rsidRDefault="00853AAE" w:rsidP="00853AAE">
      <w:pPr>
        <w:ind w:left="360"/>
        <w:rPr>
          <w:rFonts w:ascii="Arial" w:hAnsi="Arial" w:cs="Arial"/>
        </w:rPr>
      </w:pPr>
      <w:r w:rsidRPr="00525462">
        <w:rPr>
          <w:rFonts w:ascii="Arial" w:hAnsi="Arial" w:cs="Arial"/>
          <w:b/>
          <w:bCs/>
        </w:rPr>
        <w:t>SA2 reply</w:t>
      </w:r>
      <w:r>
        <w:rPr>
          <w:rFonts w:ascii="Arial" w:hAnsi="Arial" w:cs="Arial"/>
        </w:rPr>
        <w:t xml:space="preserve">: </w:t>
      </w:r>
      <w:r w:rsidR="00176861">
        <w:rPr>
          <w:rFonts w:ascii="Arial" w:hAnsi="Arial" w:cs="Arial"/>
        </w:rPr>
        <w:t>If a</w:t>
      </w:r>
      <w:r>
        <w:rPr>
          <w:rFonts w:ascii="Arial" w:hAnsi="Arial" w:cs="Arial"/>
        </w:rPr>
        <w:t xml:space="preserve"> NSACF is a primary NSACF for a S-NSSAI</w:t>
      </w:r>
      <w:r w:rsidR="00176861">
        <w:rPr>
          <w:rFonts w:ascii="Arial" w:hAnsi="Arial" w:cs="Arial"/>
        </w:rPr>
        <w:t>, it needs to</w:t>
      </w:r>
      <w:r>
        <w:rPr>
          <w:rFonts w:ascii="Arial" w:hAnsi="Arial" w:cs="Arial"/>
        </w:rPr>
        <w:t xml:space="preserve"> register in the NRF</w:t>
      </w:r>
      <w:r w:rsidR="00A11FCF">
        <w:rPr>
          <w:rFonts w:ascii="Arial" w:hAnsi="Arial" w:cs="Arial"/>
        </w:rPr>
        <w:t xml:space="preserve"> as valid for "Entire PLMN"</w:t>
      </w:r>
      <w:r>
        <w:rPr>
          <w:rFonts w:ascii="Arial" w:hAnsi="Arial" w:cs="Arial"/>
        </w:rPr>
        <w:t>.</w:t>
      </w:r>
      <w:r w:rsidR="00A11FCF">
        <w:rPr>
          <w:rFonts w:ascii="Arial" w:hAnsi="Arial" w:cs="Arial"/>
        </w:rPr>
        <w:t xml:space="preserve"> Th</w:t>
      </w:r>
      <w:r>
        <w:rPr>
          <w:rFonts w:ascii="Arial" w:hAnsi="Arial" w:cs="Arial"/>
        </w:rPr>
        <w:t>ere is no such thing as a primary NSACF independent from a S-NSSAI in a PLMN</w:t>
      </w:r>
      <w:r w:rsidR="00A11FCF">
        <w:rPr>
          <w:rFonts w:ascii="Arial" w:hAnsi="Arial" w:cs="Arial"/>
        </w:rPr>
        <w:t xml:space="preserve"> hence it is expected the consumer NSACF that needs to discover a primary NSACF </w:t>
      </w:r>
      <w:r w:rsidR="00176861">
        <w:rPr>
          <w:rFonts w:ascii="Arial" w:hAnsi="Arial" w:cs="Arial"/>
        </w:rPr>
        <w:t>must</w:t>
      </w:r>
      <w:r w:rsidR="00A11FCF">
        <w:rPr>
          <w:rFonts w:ascii="Arial" w:hAnsi="Arial" w:cs="Arial"/>
        </w:rPr>
        <w:t xml:space="preserve"> indicate the S-NSSAI it is interested in</w:t>
      </w:r>
      <w:r>
        <w:rPr>
          <w:rFonts w:ascii="Arial" w:hAnsi="Arial" w:cs="Arial"/>
        </w:rPr>
        <w:t>.</w:t>
      </w:r>
      <w:r w:rsidR="00A11FCF">
        <w:rPr>
          <w:rFonts w:ascii="Arial" w:hAnsi="Arial" w:cs="Arial"/>
        </w:rPr>
        <w:t xml:space="preserve"> To select a primary NSACF the consumer subordinate NSACF indicates that it requires a NSACF for the "Entire PLMN". However this indication "</w:t>
      </w:r>
      <w:r w:rsidR="003A4524">
        <w:rPr>
          <w:rFonts w:ascii="Arial" w:hAnsi="Arial" w:cs="Arial"/>
        </w:rPr>
        <w:t>E</w:t>
      </w:r>
      <w:r w:rsidR="00A11FCF">
        <w:rPr>
          <w:rFonts w:ascii="Arial" w:hAnsi="Arial" w:cs="Arial"/>
        </w:rPr>
        <w:t>ntire PLMN</w:t>
      </w:r>
      <w:r w:rsidR="003A4524">
        <w:rPr>
          <w:rFonts w:ascii="Arial" w:hAnsi="Arial" w:cs="Arial"/>
        </w:rPr>
        <w:t>"</w:t>
      </w:r>
      <w:r w:rsidR="00A11FCF">
        <w:rPr>
          <w:rFonts w:ascii="Arial" w:hAnsi="Arial" w:cs="Arial"/>
        </w:rPr>
        <w:t xml:space="preserve"> does not mean that this is the unique Primary NSACF for all S-NSSAIs of the PLMN. See also clause 6.3.22 of TS 23.501.</w:t>
      </w:r>
    </w:p>
    <w:p w14:paraId="3957BDB7" w14:textId="77777777" w:rsidR="00A11FCF" w:rsidRDefault="00A11FCF" w:rsidP="00853AAE">
      <w:pPr>
        <w:spacing w:after="120"/>
        <w:jc w:val="both"/>
        <w:rPr>
          <w:rFonts w:ascii="Arial" w:hAnsi="Arial" w:cs="Arial"/>
          <w:b/>
        </w:rPr>
      </w:pPr>
    </w:p>
    <w:p w14:paraId="775BDD1E" w14:textId="33005539" w:rsidR="00853AAE" w:rsidRDefault="00853AAE" w:rsidP="00853AAE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Q2. If the network is configured with multiple NSAC service areas, is it possible or valid deployment that, for a given S-NSSAI, an NSACF instance can act as the primary NSACF and at the same time for certain NSAC service area(s) also act as a distributed NSACF (with other NASC service areas served by other distributed NSACFs).</w:t>
      </w:r>
    </w:p>
    <w:p w14:paraId="2D330EE8" w14:textId="3AA896C7" w:rsidR="00853AAE" w:rsidRDefault="00A11FCF" w:rsidP="003A4524">
      <w:pPr>
        <w:ind w:left="360"/>
        <w:rPr>
          <w:rFonts w:ascii="Arial" w:hAnsi="Arial" w:cs="Arial"/>
          <w:b/>
        </w:rPr>
      </w:pPr>
      <w:r w:rsidRPr="00525462">
        <w:rPr>
          <w:rFonts w:ascii="Arial" w:hAnsi="Arial" w:cs="Arial"/>
          <w:b/>
          <w:bCs/>
        </w:rPr>
        <w:t>SA2 reply</w:t>
      </w:r>
      <w:r>
        <w:rPr>
          <w:rFonts w:ascii="Arial" w:hAnsi="Arial" w:cs="Arial"/>
        </w:rPr>
        <w:t>: Which NSACF is a primary NSACF and subordinate NSACF in a</w:t>
      </w:r>
      <w:r w:rsidR="003A452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PLMN is a deployment matter. </w:t>
      </w:r>
      <w:r w:rsidR="003A4524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NSACF cannot a priory be </w:t>
      </w:r>
      <w:r w:rsidR="003A4524">
        <w:rPr>
          <w:rFonts w:ascii="Arial" w:hAnsi="Arial" w:cs="Arial"/>
        </w:rPr>
        <w:t>excluded</w:t>
      </w:r>
      <w:r>
        <w:rPr>
          <w:rFonts w:ascii="Arial" w:hAnsi="Arial" w:cs="Arial"/>
        </w:rPr>
        <w:t xml:space="preserve"> from handling directly a </w:t>
      </w:r>
      <w:r w:rsidR="003A4524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ervice </w:t>
      </w:r>
      <w:r w:rsidR="003A4524">
        <w:rPr>
          <w:rFonts w:ascii="Arial" w:hAnsi="Arial" w:cs="Arial"/>
        </w:rPr>
        <w:t>A</w:t>
      </w:r>
      <w:r>
        <w:rPr>
          <w:rFonts w:ascii="Arial" w:hAnsi="Arial" w:cs="Arial"/>
        </w:rPr>
        <w:t>rea and</w:t>
      </w:r>
      <w:r w:rsidR="003A4524">
        <w:rPr>
          <w:rFonts w:ascii="Arial" w:hAnsi="Arial" w:cs="Arial"/>
        </w:rPr>
        <w:t xml:space="preserve"> at the same time acting as the</w:t>
      </w:r>
      <w:r>
        <w:rPr>
          <w:rFonts w:ascii="Arial" w:hAnsi="Arial" w:cs="Arial"/>
        </w:rPr>
        <w:t xml:space="preserve"> primary for other NSACFs</w:t>
      </w:r>
      <w:r w:rsidR="003A4524">
        <w:rPr>
          <w:rFonts w:ascii="Arial" w:hAnsi="Arial" w:cs="Arial"/>
        </w:rPr>
        <w:t xml:space="preserve"> for the S-NSSAI</w:t>
      </w:r>
      <w:r w:rsidR="00176861">
        <w:rPr>
          <w:rFonts w:ascii="Arial" w:hAnsi="Arial" w:cs="Arial"/>
        </w:rPr>
        <w:t>, however there cannot be more than one primary NSACF for a S-NSSAI</w:t>
      </w:r>
      <w:r>
        <w:rPr>
          <w:rFonts w:ascii="Arial" w:hAnsi="Arial" w:cs="Arial"/>
        </w:rPr>
        <w:t xml:space="preserve">. </w:t>
      </w:r>
    </w:p>
    <w:p w14:paraId="29C2C307" w14:textId="77777777" w:rsidR="00853AAE" w:rsidRDefault="00853AAE" w:rsidP="00853AAE">
      <w:pPr>
        <w:spacing w:after="120"/>
        <w:jc w:val="both"/>
        <w:rPr>
          <w:rFonts w:ascii="Arial" w:hAnsi="Arial" w:cs="Arial"/>
          <w:b/>
        </w:rPr>
      </w:pPr>
    </w:p>
    <w:p w14:paraId="1422CEBB" w14:textId="77777777" w:rsidR="003A4524" w:rsidRDefault="00853AAE" w:rsidP="003A4524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Q3. It is not clear to CT4, whether a NSAC service area may be identified by TAI(s) or should be instead identified by a new NSAC service area identifier that may take the form of an operator defined string?</w:t>
      </w:r>
    </w:p>
    <w:p w14:paraId="4A5B7856" w14:textId="7BA366A6" w:rsidR="00B646FE" w:rsidRDefault="00B646FE" w:rsidP="003A4524">
      <w:pPr>
        <w:spacing w:after="120"/>
        <w:ind w:firstLine="426"/>
        <w:jc w:val="both"/>
        <w:rPr>
          <w:rFonts w:ascii="Arial" w:hAnsi="Arial" w:cs="Arial"/>
        </w:rPr>
      </w:pPr>
      <w:r w:rsidRPr="00525462">
        <w:rPr>
          <w:rFonts w:ascii="Arial" w:hAnsi="Arial" w:cs="Arial"/>
          <w:b/>
          <w:bCs/>
        </w:rPr>
        <w:t>SA2 reply</w:t>
      </w:r>
      <w:r>
        <w:rPr>
          <w:rFonts w:ascii="Arial" w:hAnsi="Arial" w:cs="Arial"/>
        </w:rPr>
        <w:t xml:space="preserve">: Clause 6.3.22 of TS 23.501 states: </w:t>
      </w:r>
    </w:p>
    <w:p w14:paraId="277122CD" w14:textId="32245F33" w:rsidR="00B646FE" w:rsidRDefault="00B646FE" w:rsidP="00B646FE">
      <w:pPr>
        <w:pStyle w:val="NO"/>
      </w:pPr>
      <w:r>
        <w:t>NOTE:</w:t>
      </w:r>
      <w:r>
        <w:tab/>
        <w:t>Each NSAC Service Area is unique and unambiguously identified.</w:t>
      </w:r>
    </w:p>
    <w:p w14:paraId="01154127" w14:textId="51A50A57" w:rsidR="00B646FE" w:rsidRDefault="00B646FE" w:rsidP="003A4524">
      <w:pPr>
        <w:ind w:left="426"/>
        <w:rPr>
          <w:rFonts w:ascii="Arial" w:hAnsi="Arial" w:cs="Arial"/>
        </w:rPr>
      </w:pPr>
      <w:r>
        <w:rPr>
          <w:rFonts w:ascii="Arial" w:hAnsi="Arial" w:cs="Arial"/>
        </w:rPr>
        <w:t xml:space="preserve">Hence the NSAC </w:t>
      </w:r>
      <w:r w:rsidR="003A4524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ervice </w:t>
      </w:r>
      <w:r w:rsidR="003A4524">
        <w:rPr>
          <w:rFonts w:ascii="Arial" w:hAnsi="Arial" w:cs="Arial"/>
        </w:rPr>
        <w:t>A</w:t>
      </w:r>
      <w:r>
        <w:rPr>
          <w:rFonts w:ascii="Arial" w:hAnsi="Arial" w:cs="Arial"/>
        </w:rPr>
        <w:t>rea is assigned unique identified in the PLM</w:t>
      </w:r>
      <w:r w:rsidR="003A4524">
        <w:rPr>
          <w:rFonts w:ascii="Arial" w:hAnsi="Arial" w:cs="Arial"/>
        </w:rPr>
        <w:t>N</w:t>
      </w:r>
      <w:r>
        <w:rPr>
          <w:rFonts w:ascii="Arial" w:hAnsi="Arial" w:cs="Arial"/>
        </w:rPr>
        <w:t xml:space="preserve">. How this is structured is up to CT4 to decide but it is </w:t>
      </w:r>
      <w:r w:rsidR="003A4524">
        <w:rPr>
          <w:rFonts w:ascii="Arial" w:hAnsi="Arial" w:cs="Arial"/>
        </w:rPr>
        <w:t>not</w:t>
      </w:r>
      <w:r>
        <w:rPr>
          <w:rFonts w:ascii="Arial" w:hAnsi="Arial" w:cs="Arial"/>
        </w:rPr>
        <w:t xml:space="preserve"> a list of TAs</w:t>
      </w:r>
      <w:r w:rsidR="003A4524">
        <w:rPr>
          <w:rFonts w:ascii="Arial" w:hAnsi="Arial" w:cs="Arial"/>
        </w:rPr>
        <w:t xml:space="preserve"> (this identifier is also sent to</w:t>
      </w:r>
      <w:r>
        <w:rPr>
          <w:rFonts w:ascii="Arial" w:hAnsi="Arial" w:cs="Arial"/>
        </w:rPr>
        <w:t xml:space="preserve"> a NSACF</w:t>
      </w:r>
      <w:r w:rsidR="003A4524">
        <w:rPr>
          <w:rFonts w:ascii="Arial" w:hAnsi="Arial" w:cs="Arial"/>
        </w:rPr>
        <w:t xml:space="preserve"> in counting operations or to discover a NSACF that supports a certain Service Area (see e.g. clause </w:t>
      </w:r>
      <w:r w:rsidR="003A4524" w:rsidRPr="003A4524">
        <w:rPr>
          <w:rFonts w:ascii="Arial" w:hAnsi="Arial" w:cs="Arial"/>
        </w:rPr>
        <w:t>5.2.7.3.2</w:t>
      </w:r>
      <w:r w:rsidR="001A1CDC">
        <w:rPr>
          <w:rFonts w:ascii="Arial" w:hAnsi="Arial" w:cs="Arial"/>
        </w:rPr>
        <w:t xml:space="preserve"> </w:t>
      </w:r>
      <w:r w:rsidR="003A4524" w:rsidRPr="003A4524">
        <w:rPr>
          <w:rFonts w:ascii="Arial" w:hAnsi="Arial" w:cs="Arial"/>
        </w:rPr>
        <w:lastRenderedPageBreak/>
        <w:t>Nnrf_NFDiscovery_Request service operation</w:t>
      </w:r>
      <w:r w:rsidR="001A1CDC">
        <w:rPr>
          <w:rFonts w:ascii="Arial" w:hAnsi="Arial" w:cs="Arial"/>
        </w:rPr>
        <w:t>) and a list of TAs may not be convenient to be transmitted when a Service area includes a large number of TAs (e.g. a large province)</w:t>
      </w:r>
    </w:p>
    <w:p w14:paraId="0C920D73" w14:textId="77777777" w:rsidR="00192EB5" w:rsidRDefault="00192EB5" w:rsidP="00192EB5">
      <w:pPr>
        <w:rPr>
          <w:lang w:eastAsia="zh-CN"/>
        </w:rPr>
      </w:pPr>
    </w:p>
    <w:p w14:paraId="43039839" w14:textId="77777777" w:rsidR="00463675" w:rsidRPr="0054697D" w:rsidRDefault="00463675">
      <w:pPr>
        <w:spacing w:after="120"/>
        <w:rPr>
          <w:rFonts w:ascii="Arial" w:hAnsi="Arial" w:cs="Arial"/>
          <w:b/>
          <w:lang w:val="en-US"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03E6D3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E80B25">
        <w:rPr>
          <w:rFonts w:ascii="Arial" w:hAnsi="Arial" w:cs="Arial"/>
          <w:b/>
        </w:rPr>
        <w:t xml:space="preserve"> </w:t>
      </w:r>
      <w:r w:rsidR="00192EB5">
        <w:rPr>
          <w:rFonts w:ascii="Arial" w:hAnsi="Arial" w:cs="Arial"/>
          <w:b/>
        </w:rPr>
        <w:t>CT4</w:t>
      </w:r>
      <w:r w:rsidRPr="007E69F7">
        <w:rPr>
          <w:rFonts w:ascii="Arial" w:hAnsi="Arial" w:cs="Arial"/>
          <w:b/>
          <w:color w:val="000000" w:themeColor="text1"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449AB35" w14:textId="00E6CF65" w:rsidR="00463675" w:rsidRPr="008052E2" w:rsidRDefault="00463675" w:rsidP="007E69F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80B25" w:rsidRPr="00525462">
        <w:rPr>
          <w:rFonts w:ascii="Arial" w:hAnsi="Arial" w:cs="Arial"/>
        </w:rPr>
        <w:t>SA2 k</w:t>
      </w:r>
      <w:r w:rsidR="007E69F7" w:rsidRPr="00525462">
        <w:rPr>
          <w:rFonts w:ascii="Arial" w:hAnsi="Arial" w:cs="Arial"/>
        </w:rPr>
        <w:t>indly asks</w:t>
      </w:r>
      <w:r w:rsidR="00192EB5" w:rsidRPr="00525462">
        <w:rPr>
          <w:rFonts w:ascii="Arial" w:hAnsi="Arial" w:cs="Arial"/>
        </w:rPr>
        <w:t xml:space="preserve"> CT4</w:t>
      </w:r>
      <w:r w:rsidR="007E69F7" w:rsidRPr="00525462">
        <w:rPr>
          <w:rFonts w:ascii="Arial" w:hAnsi="Arial" w:cs="Arial"/>
        </w:rPr>
        <w:t xml:space="preserve"> </w:t>
      </w:r>
      <w:r w:rsidR="00E52FB8" w:rsidRPr="00525462">
        <w:rPr>
          <w:rFonts w:ascii="Arial" w:hAnsi="Arial" w:cs="Arial"/>
        </w:rPr>
        <w:t xml:space="preserve">to </w:t>
      </w:r>
      <w:proofErr w:type="gramStart"/>
      <w:r w:rsidR="00E52FB8" w:rsidRPr="00525462">
        <w:rPr>
          <w:rFonts w:ascii="Arial" w:hAnsi="Arial" w:cs="Arial"/>
        </w:rPr>
        <w:t>take into account</w:t>
      </w:r>
      <w:proofErr w:type="gramEnd"/>
      <w:r w:rsidR="00E52FB8" w:rsidRPr="00525462">
        <w:rPr>
          <w:rFonts w:ascii="Arial" w:hAnsi="Arial" w:cs="Arial"/>
        </w:rPr>
        <w:t xml:space="preserve"> the above information and update their specifications as necessary.</w:t>
      </w:r>
    </w:p>
    <w:p w14:paraId="06CB5865" w14:textId="77777777" w:rsidR="00386E78" w:rsidRPr="000F4E43" w:rsidRDefault="00386E78">
      <w:pPr>
        <w:spacing w:after="120"/>
        <w:ind w:left="993" w:hanging="993"/>
        <w:rPr>
          <w:rFonts w:ascii="Arial" w:hAnsi="Arial" w:cs="Arial"/>
        </w:rPr>
      </w:pPr>
    </w:p>
    <w:p w14:paraId="0C4C9E1D" w14:textId="14B5999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80B2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29FBCAFD" w14:textId="6F321150" w:rsidR="008B700A" w:rsidRPr="008B700A" w:rsidRDefault="00F921AC" w:rsidP="006B08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14" w:anchor="/" w:history="1">
        <w:r w:rsidR="009963D1">
          <w:rPr>
            <w:rStyle w:val="Hyperlink"/>
            <w:rFonts w:ascii="Arial" w:hAnsi="Arial" w:cs="Arial"/>
            <w:bCs/>
          </w:rPr>
          <w:t>Next SA2 Meetings dates</w:t>
        </w:r>
      </w:hyperlink>
      <w:r w:rsidR="009963D1">
        <w:rPr>
          <w:rFonts w:ascii="Arial" w:hAnsi="Arial" w:cs="Arial"/>
          <w:bCs/>
        </w:rPr>
        <w:t xml:space="preserve"> </w:t>
      </w:r>
    </w:p>
    <w:sectPr w:rsidR="008B700A" w:rsidRPr="008B700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CE3384" w14:textId="77777777" w:rsidR="00E6361D" w:rsidRDefault="00E6361D">
      <w:r>
        <w:separator/>
      </w:r>
    </w:p>
  </w:endnote>
  <w:endnote w:type="continuationSeparator" w:id="0">
    <w:p w14:paraId="50849BEC" w14:textId="77777777" w:rsidR="00E6361D" w:rsidRDefault="00E6361D">
      <w:r>
        <w:continuationSeparator/>
      </w:r>
    </w:p>
  </w:endnote>
  <w:endnote w:type="continuationNotice" w:id="1">
    <w:p w14:paraId="02565A9D" w14:textId="77777777" w:rsidR="005C0C8B" w:rsidRDefault="005C0C8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4FF1C9" w14:textId="77777777" w:rsidR="00E6361D" w:rsidRDefault="00E6361D">
      <w:r>
        <w:separator/>
      </w:r>
    </w:p>
  </w:footnote>
  <w:footnote w:type="continuationSeparator" w:id="0">
    <w:p w14:paraId="08E373BE" w14:textId="77777777" w:rsidR="00E6361D" w:rsidRDefault="00E6361D">
      <w:r>
        <w:continuationSeparator/>
      </w:r>
    </w:p>
  </w:footnote>
  <w:footnote w:type="continuationNotice" w:id="1">
    <w:p w14:paraId="63453FE3" w14:textId="77777777" w:rsidR="005C0C8B" w:rsidRDefault="005C0C8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1D1E25"/>
    <w:multiLevelType w:val="hybridMultilevel"/>
    <w:tmpl w:val="DF5E998A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09A7154"/>
    <w:multiLevelType w:val="hybridMultilevel"/>
    <w:tmpl w:val="A2B20ADC"/>
    <w:lvl w:ilvl="0" w:tplc="7AAA6AE8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3" w15:restartNumberingAfterBreak="0">
    <w:nsid w:val="26C21E2E"/>
    <w:multiLevelType w:val="hybridMultilevel"/>
    <w:tmpl w:val="A274CB44"/>
    <w:lvl w:ilvl="0" w:tplc="31A8801E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4" w15:restartNumberingAfterBreak="0">
    <w:nsid w:val="286B4498"/>
    <w:multiLevelType w:val="hybridMultilevel"/>
    <w:tmpl w:val="143801D0"/>
    <w:lvl w:ilvl="0" w:tplc="86528858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5" w15:restartNumberingAfterBreak="0">
    <w:nsid w:val="2D846026"/>
    <w:multiLevelType w:val="hybridMultilevel"/>
    <w:tmpl w:val="30186956"/>
    <w:lvl w:ilvl="0" w:tplc="2CF0748A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6" w15:restartNumberingAfterBreak="0">
    <w:nsid w:val="3A2B3936"/>
    <w:multiLevelType w:val="hybridMultilevel"/>
    <w:tmpl w:val="12B86266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9382229"/>
    <w:multiLevelType w:val="hybridMultilevel"/>
    <w:tmpl w:val="2ED4D43C"/>
    <w:lvl w:ilvl="0" w:tplc="5E4E5C9C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9" w15:restartNumberingAfterBreak="0">
    <w:nsid w:val="505A45E2"/>
    <w:multiLevelType w:val="hybridMultilevel"/>
    <w:tmpl w:val="6A7EFFAE"/>
    <w:lvl w:ilvl="0" w:tplc="AF2A72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C04364D"/>
    <w:multiLevelType w:val="hybridMultilevel"/>
    <w:tmpl w:val="F1F61766"/>
    <w:lvl w:ilvl="0" w:tplc="D864041C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3" w15:restartNumberingAfterBreak="0">
    <w:nsid w:val="7A9B6F3F"/>
    <w:multiLevelType w:val="hybridMultilevel"/>
    <w:tmpl w:val="BD68ED0C"/>
    <w:lvl w:ilvl="0" w:tplc="2B5E335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8441248">
    <w:abstractNumId w:val="21"/>
  </w:num>
  <w:num w:numId="2" w16cid:durableId="1127819677">
    <w:abstractNumId w:val="20"/>
  </w:num>
  <w:num w:numId="3" w16cid:durableId="291864046">
    <w:abstractNumId w:val="17"/>
  </w:num>
  <w:num w:numId="4" w16cid:durableId="1002126136">
    <w:abstractNumId w:val="11"/>
  </w:num>
  <w:num w:numId="5" w16cid:durableId="523203969">
    <w:abstractNumId w:val="9"/>
  </w:num>
  <w:num w:numId="6" w16cid:durableId="1235436630">
    <w:abstractNumId w:val="7"/>
  </w:num>
  <w:num w:numId="7" w16cid:durableId="1591237063">
    <w:abstractNumId w:val="6"/>
  </w:num>
  <w:num w:numId="8" w16cid:durableId="887569288">
    <w:abstractNumId w:val="5"/>
  </w:num>
  <w:num w:numId="9" w16cid:durableId="966854860">
    <w:abstractNumId w:val="4"/>
  </w:num>
  <w:num w:numId="10" w16cid:durableId="1817989689">
    <w:abstractNumId w:val="8"/>
  </w:num>
  <w:num w:numId="11" w16cid:durableId="2113896053">
    <w:abstractNumId w:val="3"/>
  </w:num>
  <w:num w:numId="12" w16cid:durableId="1900746421">
    <w:abstractNumId w:val="2"/>
  </w:num>
  <w:num w:numId="13" w16cid:durableId="1238784465">
    <w:abstractNumId w:val="1"/>
  </w:num>
  <w:num w:numId="14" w16cid:durableId="1654791006">
    <w:abstractNumId w:val="0"/>
  </w:num>
  <w:num w:numId="15" w16cid:durableId="1041975091">
    <w:abstractNumId w:val="15"/>
  </w:num>
  <w:num w:numId="16" w16cid:durableId="1789541849">
    <w:abstractNumId w:val="19"/>
  </w:num>
  <w:num w:numId="17" w16cid:durableId="2038120421">
    <w:abstractNumId w:val="16"/>
  </w:num>
  <w:num w:numId="18" w16cid:durableId="1845977644">
    <w:abstractNumId w:val="13"/>
  </w:num>
  <w:num w:numId="19" w16cid:durableId="1858500400">
    <w:abstractNumId w:val="14"/>
  </w:num>
  <w:num w:numId="20" w16cid:durableId="896470857">
    <w:abstractNumId w:val="22"/>
  </w:num>
  <w:num w:numId="21" w16cid:durableId="1966278669">
    <w:abstractNumId w:val="10"/>
  </w:num>
  <w:num w:numId="22" w16cid:durableId="927886835">
    <w:abstractNumId w:val="12"/>
  </w:num>
  <w:num w:numId="23" w16cid:durableId="914705310">
    <w:abstractNumId w:val="18"/>
  </w:num>
  <w:num w:numId="24" w16cid:durableId="1993479668">
    <w:abstractNumId w:val="2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C85"/>
    <w:rsid w:val="00004432"/>
    <w:rsid w:val="000138DC"/>
    <w:rsid w:val="00014C7A"/>
    <w:rsid w:val="000151E4"/>
    <w:rsid w:val="000169D2"/>
    <w:rsid w:val="00017404"/>
    <w:rsid w:val="00025C7D"/>
    <w:rsid w:val="00025FF4"/>
    <w:rsid w:val="00027ACA"/>
    <w:rsid w:val="00031AFA"/>
    <w:rsid w:val="0003215D"/>
    <w:rsid w:val="0003474F"/>
    <w:rsid w:val="00040615"/>
    <w:rsid w:val="00040B0A"/>
    <w:rsid w:val="00044E1D"/>
    <w:rsid w:val="00050B98"/>
    <w:rsid w:val="00050BEF"/>
    <w:rsid w:val="00055E71"/>
    <w:rsid w:val="0005681C"/>
    <w:rsid w:val="00057079"/>
    <w:rsid w:val="00057F8E"/>
    <w:rsid w:val="00061460"/>
    <w:rsid w:val="00061638"/>
    <w:rsid w:val="00061F23"/>
    <w:rsid w:val="000636AF"/>
    <w:rsid w:val="00064FAA"/>
    <w:rsid w:val="0006651E"/>
    <w:rsid w:val="000722A9"/>
    <w:rsid w:val="00073B4B"/>
    <w:rsid w:val="000752A4"/>
    <w:rsid w:val="00076769"/>
    <w:rsid w:val="00077858"/>
    <w:rsid w:val="00082247"/>
    <w:rsid w:val="00084DFC"/>
    <w:rsid w:val="00087C8F"/>
    <w:rsid w:val="00090A34"/>
    <w:rsid w:val="0009245B"/>
    <w:rsid w:val="0009276E"/>
    <w:rsid w:val="000950A5"/>
    <w:rsid w:val="00096825"/>
    <w:rsid w:val="000A0681"/>
    <w:rsid w:val="000A2409"/>
    <w:rsid w:val="000A6163"/>
    <w:rsid w:val="000B1AA1"/>
    <w:rsid w:val="000B50F4"/>
    <w:rsid w:val="000C175A"/>
    <w:rsid w:val="000D360A"/>
    <w:rsid w:val="000D43C6"/>
    <w:rsid w:val="000D5244"/>
    <w:rsid w:val="000E605E"/>
    <w:rsid w:val="000F0849"/>
    <w:rsid w:val="000F2015"/>
    <w:rsid w:val="000F2959"/>
    <w:rsid w:val="000F2EC7"/>
    <w:rsid w:val="000F4417"/>
    <w:rsid w:val="000F4E43"/>
    <w:rsid w:val="00105899"/>
    <w:rsid w:val="00115AD4"/>
    <w:rsid w:val="00117C6B"/>
    <w:rsid w:val="00120992"/>
    <w:rsid w:val="0012118F"/>
    <w:rsid w:val="00124BCE"/>
    <w:rsid w:val="00127036"/>
    <w:rsid w:val="00132762"/>
    <w:rsid w:val="00133090"/>
    <w:rsid w:val="00133F3F"/>
    <w:rsid w:val="00134C98"/>
    <w:rsid w:val="001358C7"/>
    <w:rsid w:val="00135E6F"/>
    <w:rsid w:val="0014202E"/>
    <w:rsid w:val="0014780E"/>
    <w:rsid w:val="00150C98"/>
    <w:rsid w:val="00152D5A"/>
    <w:rsid w:val="001608BF"/>
    <w:rsid w:val="0016152B"/>
    <w:rsid w:val="001643E0"/>
    <w:rsid w:val="001723A4"/>
    <w:rsid w:val="001734EB"/>
    <w:rsid w:val="00176861"/>
    <w:rsid w:val="0018070B"/>
    <w:rsid w:val="00187249"/>
    <w:rsid w:val="00187F73"/>
    <w:rsid w:val="00192EB5"/>
    <w:rsid w:val="00193AA0"/>
    <w:rsid w:val="001966F0"/>
    <w:rsid w:val="001A181A"/>
    <w:rsid w:val="001A1CDC"/>
    <w:rsid w:val="001A4AF7"/>
    <w:rsid w:val="001A54D3"/>
    <w:rsid w:val="001B31E9"/>
    <w:rsid w:val="001B3A86"/>
    <w:rsid w:val="001B5E57"/>
    <w:rsid w:val="001B765B"/>
    <w:rsid w:val="001C00D0"/>
    <w:rsid w:val="001C1451"/>
    <w:rsid w:val="001C1487"/>
    <w:rsid w:val="001C2700"/>
    <w:rsid w:val="001C5479"/>
    <w:rsid w:val="001D5CBF"/>
    <w:rsid w:val="001E3272"/>
    <w:rsid w:val="001F1CBC"/>
    <w:rsid w:val="001F2307"/>
    <w:rsid w:val="001F4D30"/>
    <w:rsid w:val="00205909"/>
    <w:rsid w:val="00211357"/>
    <w:rsid w:val="002178E8"/>
    <w:rsid w:val="002343F5"/>
    <w:rsid w:val="00234483"/>
    <w:rsid w:val="00236DC3"/>
    <w:rsid w:val="00237748"/>
    <w:rsid w:val="00241CEC"/>
    <w:rsid w:val="00241DF9"/>
    <w:rsid w:val="002461FE"/>
    <w:rsid w:val="002524B1"/>
    <w:rsid w:val="00262A46"/>
    <w:rsid w:val="002632B5"/>
    <w:rsid w:val="00264791"/>
    <w:rsid w:val="00270250"/>
    <w:rsid w:val="00270B6A"/>
    <w:rsid w:val="00283432"/>
    <w:rsid w:val="00286133"/>
    <w:rsid w:val="0029611C"/>
    <w:rsid w:val="0029737A"/>
    <w:rsid w:val="002A5178"/>
    <w:rsid w:val="002B27FF"/>
    <w:rsid w:val="002B5DA4"/>
    <w:rsid w:val="002B7E82"/>
    <w:rsid w:val="002C0EC7"/>
    <w:rsid w:val="002C2E53"/>
    <w:rsid w:val="002C6B23"/>
    <w:rsid w:val="002C6D83"/>
    <w:rsid w:val="002C7529"/>
    <w:rsid w:val="002D5E86"/>
    <w:rsid w:val="002D77B9"/>
    <w:rsid w:val="002D793F"/>
    <w:rsid w:val="002E2A82"/>
    <w:rsid w:val="002E4DDA"/>
    <w:rsid w:val="002E6515"/>
    <w:rsid w:val="002F360E"/>
    <w:rsid w:val="002F6595"/>
    <w:rsid w:val="00303649"/>
    <w:rsid w:val="00305CE6"/>
    <w:rsid w:val="00306FB1"/>
    <w:rsid w:val="0031137A"/>
    <w:rsid w:val="0031146E"/>
    <w:rsid w:val="00315F49"/>
    <w:rsid w:val="0032123F"/>
    <w:rsid w:val="0032587C"/>
    <w:rsid w:val="00326B06"/>
    <w:rsid w:val="003314AF"/>
    <w:rsid w:val="003371E6"/>
    <w:rsid w:val="0034680B"/>
    <w:rsid w:val="00347947"/>
    <w:rsid w:val="00350290"/>
    <w:rsid w:val="003547F5"/>
    <w:rsid w:val="003563C5"/>
    <w:rsid w:val="00365F98"/>
    <w:rsid w:val="003663C4"/>
    <w:rsid w:val="00367678"/>
    <w:rsid w:val="003710F0"/>
    <w:rsid w:val="00376095"/>
    <w:rsid w:val="00377FBB"/>
    <w:rsid w:val="0038192A"/>
    <w:rsid w:val="0038262A"/>
    <w:rsid w:val="00382904"/>
    <w:rsid w:val="003847B0"/>
    <w:rsid w:val="0038661D"/>
    <w:rsid w:val="00386E78"/>
    <w:rsid w:val="003901E1"/>
    <w:rsid w:val="003967BB"/>
    <w:rsid w:val="003A0DBB"/>
    <w:rsid w:val="003A0EF3"/>
    <w:rsid w:val="003A3A70"/>
    <w:rsid w:val="003A4524"/>
    <w:rsid w:val="003B0D05"/>
    <w:rsid w:val="003B1EC3"/>
    <w:rsid w:val="003B2611"/>
    <w:rsid w:val="003B35C7"/>
    <w:rsid w:val="003B71F6"/>
    <w:rsid w:val="003C07A8"/>
    <w:rsid w:val="003C2781"/>
    <w:rsid w:val="003D562B"/>
    <w:rsid w:val="003E4764"/>
    <w:rsid w:val="003E5253"/>
    <w:rsid w:val="003F085E"/>
    <w:rsid w:val="00401229"/>
    <w:rsid w:val="004020BC"/>
    <w:rsid w:val="00404E16"/>
    <w:rsid w:val="004122F6"/>
    <w:rsid w:val="00422EE0"/>
    <w:rsid w:val="004234FF"/>
    <w:rsid w:val="00423A67"/>
    <w:rsid w:val="00426541"/>
    <w:rsid w:val="00433F09"/>
    <w:rsid w:val="00440313"/>
    <w:rsid w:val="004436C0"/>
    <w:rsid w:val="00445241"/>
    <w:rsid w:val="0045077A"/>
    <w:rsid w:val="00452623"/>
    <w:rsid w:val="0045519C"/>
    <w:rsid w:val="00463675"/>
    <w:rsid w:val="00471869"/>
    <w:rsid w:val="00471E9C"/>
    <w:rsid w:val="00472B1F"/>
    <w:rsid w:val="004746B3"/>
    <w:rsid w:val="004816F0"/>
    <w:rsid w:val="00485240"/>
    <w:rsid w:val="0049066A"/>
    <w:rsid w:val="0049301D"/>
    <w:rsid w:val="004946C6"/>
    <w:rsid w:val="00496022"/>
    <w:rsid w:val="004A6599"/>
    <w:rsid w:val="004B10F1"/>
    <w:rsid w:val="004B3016"/>
    <w:rsid w:val="004B43FA"/>
    <w:rsid w:val="004C0876"/>
    <w:rsid w:val="004C3F5A"/>
    <w:rsid w:val="004C464C"/>
    <w:rsid w:val="004C469E"/>
    <w:rsid w:val="004C4DCF"/>
    <w:rsid w:val="004C5A04"/>
    <w:rsid w:val="004D2EC1"/>
    <w:rsid w:val="004D3606"/>
    <w:rsid w:val="004D49A5"/>
    <w:rsid w:val="004E0B6C"/>
    <w:rsid w:val="004E5EF7"/>
    <w:rsid w:val="00500B16"/>
    <w:rsid w:val="00507006"/>
    <w:rsid w:val="00511B8D"/>
    <w:rsid w:val="0051757C"/>
    <w:rsid w:val="005218E3"/>
    <w:rsid w:val="00521939"/>
    <w:rsid w:val="00525462"/>
    <w:rsid w:val="00530550"/>
    <w:rsid w:val="00531976"/>
    <w:rsid w:val="005335A7"/>
    <w:rsid w:val="00535587"/>
    <w:rsid w:val="00535D80"/>
    <w:rsid w:val="0053709E"/>
    <w:rsid w:val="00542C8A"/>
    <w:rsid w:val="005453F1"/>
    <w:rsid w:val="0054697D"/>
    <w:rsid w:val="00551378"/>
    <w:rsid w:val="00552BF5"/>
    <w:rsid w:val="005619CB"/>
    <w:rsid w:val="005665A8"/>
    <w:rsid w:val="005721AF"/>
    <w:rsid w:val="00572BF6"/>
    <w:rsid w:val="00575BC0"/>
    <w:rsid w:val="00577D38"/>
    <w:rsid w:val="005819BC"/>
    <w:rsid w:val="00584B08"/>
    <w:rsid w:val="00586402"/>
    <w:rsid w:val="0058785F"/>
    <w:rsid w:val="005928B0"/>
    <w:rsid w:val="00594DCC"/>
    <w:rsid w:val="00594DFB"/>
    <w:rsid w:val="00595785"/>
    <w:rsid w:val="005A10F1"/>
    <w:rsid w:val="005A1BD0"/>
    <w:rsid w:val="005A2871"/>
    <w:rsid w:val="005A4D12"/>
    <w:rsid w:val="005A7E1C"/>
    <w:rsid w:val="005B0649"/>
    <w:rsid w:val="005B2683"/>
    <w:rsid w:val="005B2746"/>
    <w:rsid w:val="005B609C"/>
    <w:rsid w:val="005B767E"/>
    <w:rsid w:val="005B7B4D"/>
    <w:rsid w:val="005C0C8B"/>
    <w:rsid w:val="005C5093"/>
    <w:rsid w:val="005C5A70"/>
    <w:rsid w:val="005D12D3"/>
    <w:rsid w:val="005D2580"/>
    <w:rsid w:val="005D6D67"/>
    <w:rsid w:val="005E525E"/>
    <w:rsid w:val="005F2539"/>
    <w:rsid w:val="005F4C50"/>
    <w:rsid w:val="00600CA3"/>
    <w:rsid w:val="00604DA4"/>
    <w:rsid w:val="00612E15"/>
    <w:rsid w:val="00634D95"/>
    <w:rsid w:val="00661AA3"/>
    <w:rsid w:val="00664FEF"/>
    <w:rsid w:val="0066783D"/>
    <w:rsid w:val="00670572"/>
    <w:rsid w:val="00672828"/>
    <w:rsid w:val="00672922"/>
    <w:rsid w:val="00677FDF"/>
    <w:rsid w:val="0068218D"/>
    <w:rsid w:val="00687A0B"/>
    <w:rsid w:val="00694C91"/>
    <w:rsid w:val="0069534E"/>
    <w:rsid w:val="006A68BF"/>
    <w:rsid w:val="006A6ED1"/>
    <w:rsid w:val="006B0890"/>
    <w:rsid w:val="006B2400"/>
    <w:rsid w:val="006C3055"/>
    <w:rsid w:val="006C5DA1"/>
    <w:rsid w:val="006D0068"/>
    <w:rsid w:val="006D0B09"/>
    <w:rsid w:val="006D367C"/>
    <w:rsid w:val="006D372B"/>
    <w:rsid w:val="006D5DD7"/>
    <w:rsid w:val="006E0C60"/>
    <w:rsid w:val="006E17C7"/>
    <w:rsid w:val="006E4E0E"/>
    <w:rsid w:val="006F02FD"/>
    <w:rsid w:val="006F15EF"/>
    <w:rsid w:val="006F27EE"/>
    <w:rsid w:val="006F2C53"/>
    <w:rsid w:val="006F4BAE"/>
    <w:rsid w:val="006F5FB3"/>
    <w:rsid w:val="006F66B9"/>
    <w:rsid w:val="00700869"/>
    <w:rsid w:val="007032C5"/>
    <w:rsid w:val="007116E4"/>
    <w:rsid w:val="00720078"/>
    <w:rsid w:val="00722F82"/>
    <w:rsid w:val="00726FC3"/>
    <w:rsid w:val="0072713B"/>
    <w:rsid w:val="0073017E"/>
    <w:rsid w:val="00731709"/>
    <w:rsid w:val="00736890"/>
    <w:rsid w:val="00740801"/>
    <w:rsid w:val="0074423C"/>
    <w:rsid w:val="00745516"/>
    <w:rsid w:val="00746019"/>
    <w:rsid w:val="00747BC4"/>
    <w:rsid w:val="0075685C"/>
    <w:rsid w:val="0075789C"/>
    <w:rsid w:val="00764568"/>
    <w:rsid w:val="00765C64"/>
    <w:rsid w:val="0076758C"/>
    <w:rsid w:val="00772A49"/>
    <w:rsid w:val="0077485D"/>
    <w:rsid w:val="0078282E"/>
    <w:rsid w:val="00784FD4"/>
    <w:rsid w:val="00790B68"/>
    <w:rsid w:val="00795497"/>
    <w:rsid w:val="007A1A4E"/>
    <w:rsid w:val="007A21B0"/>
    <w:rsid w:val="007A56C0"/>
    <w:rsid w:val="007B3C6F"/>
    <w:rsid w:val="007B6888"/>
    <w:rsid w:val="007B6F3D"/>
    <w:rsid w:val="007B78DA"/>
    <w:rsid w:val="007B7B7C"/>
    <w:rsid w:val="007C0C77"/>
    <w:rsid w:val="007C2867"/>
    <w:rsid w:val="007D47B6"/>
    <w:rsid w:val="007E39D3"/>
    <w:rsid w:val="007E69F7"/>
    <w:rsid w:val="007F2419"/>
    <w:rsid w:val="007F4C67"/>
    <w:rsid w:val="008052E2"/>
    <w:rsid w:val="00806305"/>
    <w:rsid w:val="008163B8"/>
    <w:rsid w:val="008169FD"/>
    <w:rsid w:val="008176B4"/>
    <w:rsid w:val="00822E2F"/>
    <w:rsid w:val="00832766"/>
    <w:rsid w:val="00835648"/>
    <w:rsid w:val="00851AD8"/>
    <w:rsid w:val="00853AAE"/>
    <w:rsid w:val="0085639F"/>
    <w:rsid w:val="0086000B"/>
    <w:rsid w:val="0086397A"/>
    <w:rsid w:val="00864869"/>
    <w:rsid w:val="00867843"/>
    <w:rsid w:val="008715DD"/>
    <w:rsid w:val="008723EF"/>
    <w:rsid w:val="008735F9"/>
    <w:rsid w:val="00876BB5"/>
    <w:rsid w:val="00877444"/>
    <w:rsid w:val="00877842"/>
    <w:rsid w:val="0088512D"/>
    <w:rsid w:val="0089256C"/>
    <w:rsid w:val="008946F3"/>
    <w:rsid w:val="0089666F"/>
    <w:rsid w:val="008A763F"/>
    <w:rsid w:val="008B597B"/>
    <w:rsid w:val="008B5D91"/>
    <w:rsid w:val="008B700A"/>
    <w:rsid w:val="008B7E0D"/>
    <w:rsid w:val="008C21AE"/>
    <w:rsid w:val="008C3AD1"/>
    <w:rsid w:val="008C4F72"/>
    <w:rsid w:val="008C664B"/>
    <w:rsid w:val="008D265A"/>
    <w:rsid w:val="008D4E39"/>
    <w:rsid w:val="008E0D9E"/>
    <w:rsid w:val="008E1491"/>
    <w:rsid w:val="008E5751"/>
    <w:rsid w:val="008E75B3"/>
    <w:rsid w:val="008F23ED"/>
    <w:rsid w:val="008F6FEC"/>
    <w:rsid w:val="008F7320"/>
    <w:rsid w:val="0090241A"/>
    <w:rsid w:val="00923E7C"/>
    <w:rsid w:val="00931F53"/>
    <w:rsid w:val="00933F87"/>
    <w:rsid w:val="0093498B"/>
    <w:rsid w:val="00935A8C"/>
    <w:rsid w:val="00940E3A"/>
    <w:rsid w:val="009433EE"/>
    <w:rsid w:val="00944F7F"/>
    <w:rsid w:val="009510B9"/>
    <w:rsid w:val="00954237"/>
    <w:rsid w:val="00957E54"/>
    <w:rsid w:val="00964755"/>
    <w:rsid w:val="00966246"/>
    <w:rsid w:val="0097434E"/>
    <w:rsid w:val="009754C4"/>
    <w:rsid w:val="00975B5F"/>
    <w:rsid w:val="00994446"/>
    <w:rsid w:val="0099459F"/>
    <w:rsid w:val="00996391"/>
    <w:rsid w:val="009963D1"/>
    <w:rsid w:val="009A18AB"/>
    <w:rsid w:val="009A2106"/>
    <w:rsid w:val="009A3A1C"/>
    <w:rsid w:val="009B391B"/>
    <w:rsid w:val="009B3F18"/>
    <w:rsid w:val="009C14F8"/>
    <w:rsid w:val="009C2999"/>
    <w:rsid w:val="009C3537"/>
    <w:rsid w:val="009C7D37"/>
    <w:rsid w:val="009D1727"/>
    <w:rsid w:val="009D6FEB"/>
    <w:rsid w:val="009E5898"/>
    <w:rsid w:val="009F0C52"/>
    <w:rsid w:val="009F6E85"/>
    <w:rsid w:val="009F7530"/>
    <w:rsid w:val="00A01755"/>
    <w:rsid w:val="00A03D35"/>
    <w:rsid w:val="00A060EB"/>
    <w:rsid w:val="00A07DAB"/>
    <w:rsid w:val="00A11FCF"/>
    <w:rsid w:val="00A14048"/>
    <w:rsid w:val="00A154E2"/>
    <w:rsid w:val="00A2103F"/>
    <w:rsid w:val="00A21206"/>
    <w:rsid w:val="00A22235"/>
    <w:rsid w:val="00A23354"/>
    <w:rsid w:val="00A265FA"/>
    <w:rsid w:val="00A266A1"/>
    <w:rsid w:val="00A309E6"/>
    <w:rsid w:val="00A3421F"/>
    <w:rsid w:val="00A5497F"/>
    <w:rsid w:val="00A61D02"/>
    <w:rsid w:val="00A65FD2"/>
    <w:rsid w:val="00A66974"/>
    <w:rsid w:val="00A67BD4"/>
    <w:rsid w:val="00A7348D"/>
    <w:rsid w:val="00A73ED1"/>
    <w:rsid w:val="00A75507"/>
    <w:rsid w:val="00A76052"/>
    <w:rsid w:val="00A8226E"/>
    <w:rsid w:val="00A84037"/>
    <w:rsid w:val="00A91852"/>
    <w:rsid w:val="00A944CC"/>
    <w:rsid w:val="00AA1A18"/>
    <w:rsid w:val="00AA1A55"/>
    <w:rsid w:val="00AA7DE5"/>
    <w:rsid w:val="00AB07C5"/>
    <w:rsid w:val="00AB1987"/>
    <w:rsid w:val="00AB40FF"/>
    <w:rsid w:val="00AB5E5D"/>
    <w:rsid w:val="00AB5EF3"/>
    <w:rsid w:val="00AC36B4"/>
    <w:rsid w:val="00AC3924"/>
    <w:rsid w:val="00AD1DFE"/>
    <w:rsid w:val="00AD4B4B"/>
    <w:rsid w:val="00AD51BB"/>
    <w:rsid w:val="00AE489C"/>
    <w:rsid w:val="00AE5BB2"/>
    <w:rsid w:val="00AF40E4"/>
    <w:rsid w:val="00AF70DC"/>
    <w:rsid w:val="00B0181B"/>
    <w:rsid w:val="00B11124"/>
    <w:rsid w:val="00B144F4"/>
    <w:rsid w:val="00B22B09"/>
    <w:rsid w:val="00B23E91"/>
    <w:rsid w:val="00B26D4A"/>
    <w:rsid w:val="00B3106B"/>
    <w:rsid w:val="00B335B1"/>
    <w:rsid w:val="00B349B2"/>
    <w:rsid w:val="00B40AC3"/>
    <w:rsid w:val="00B40AF3"/>
    <w:rsid w:val="00B43EA3"/>
    <w:rsid w:val="00B44560"/>
    <w:rsid w:val="00B646FE"/>
    <w:rsid w:val="00B650AE"/>
    <w:rsid w:val="00B66523"/>
    <w:rsid w:val="00B714F2"/>
    <w:rsid w:val="00B74992"/>
    <w:rsid w:val="00B773C4"/>
    <w:rsid w:val="00B774EB"/>
    <w:rsid w:val="00B8046D"/>
    <w:rsid w:val="00B94253"/>
    <w:rsid w:val="00B94C24"/>
    <w:rsid w:val="00BA082A"/>
    <w:rsid w:val="00BA3C97"/>
    <w:rsid w:val="00BA4025"/>
    <w:rsid w:val="00BA5BBF"/>
    <w:rsid w:val="00BA6DBA"/>
    <w:rsid w:val="00BA7D4E"/>
    <w:rsid w:val="00BB1501"/>
    <w:rsid w:val="00BB3075"/>
    <w:rsid w:val="00BC226A"/>
    <w:rsid w:val="00BC254A"/>
    <w:rsid w:val="00BC3D7E"/>
    <w:rsid w:val="00BC3FB6"/>
    <w:rsid w:val="00BD208B"/>
    <w:rsid w:val="00BD3AEC"/>
    <w:rsid w:val="00BD48E7"/>
    <w:rsid w:val="00BD5CCD"/>
    <w:rsid w:val="00BE30F1"/>
    <w:rsid w:val="00BE696E"/>
    <w:rsid w:val="00BE6D66"/>
    <w:rsid w:val="00BF07D2"/>
    <w:rsid w:val="00BF32D6"/>
    <w:rsid w:val="00BF671A"/>
    <w:rsid w:val="00BF7EE2"/>
    <w:rsid w:val="00C026BF"/>
    <w:rsid w:val="00C02C14"/>
    <w:rsid w:val="00C06D9F"/>
    <w:rsid w:val="00C1496F"/>
    <w:rsid w:val="00C165D1"/>
    <w:rsid w:val="00C227CC"/>
    <w:rsid w:val="00C22D06"/>
    <w:rsid w:val="00C23FC5"/>
    <w:rsid w:val="00C256EB"/>
    <w:rsid w:val="00C30BBE"/>
    <w:rsid w:val="00C31069"/>
    <w:rsid w:val="00C34181"/>
    <w:rsid w:val="00C5058C"/>
    <w:rsid w:val="00C50E95"/>
    <w:rsid w:val="00C52146"/>
    <w:rsid w:val="00C5247E"/>
    <w:rsid w:val="00C6111F"/>
    <w:rsid w:val="00C62D40"/>
    <w:rsid w:val="00C632E2"/>
    <w:rsid w:val="00C6700A"/>
    <w:rsid w:val="00C75EB0"/>
    <w:rsid w:val="00C860A1"/>
    <w:rsid w:val="00C91134"/>
    <w:rsid w:val="00C94BA9"/>
    <w:rsid w:val="00CA0563"/>
    <w:rsid w:val="00CA2FB0"/>
    <w:rsid w:val="00CA5A57"/>
    <w:rsid w:val="00CB05BF"/>
    <w:rsid w:val="00CB621C"/>
    <w:rsid w:val="00CB6E59"/>
    <w:rsid w:val="00CC3589"/>
    <w:rsid w:val="00CC3A9A"/>
    <w:rsid w:val="00CC3D94"/>
    <w:rsid w:val="00CD16E2"/>
    <w:rsid w:val="00CD34C9"/>
    <w:rsid w:val="00CD5D47"/>
    <w:rsid w:val="00CE0B64"/>
    <w:rsid w:val="00CE347B"/>
    <w:rsid w:val="00CF0528"/>
    <w:rsid w:val="00D071FA"/>
    <w:rsid w:val="00D10942"/>
    <w:rsid w:val="00D13922"/>
    <w:rsid w:val="00D13935"/>
    <w:rsid w:val="00D211BA"/>
    <w:rsid w:val="00D22543"/>
    <w:rsid w:val="00D23213"/>
    <w:rsid w:val="00D32EA0"/>
    <w:rsid w:val="00D46F1F"/>
    <w:rsid w:val="00D4707D"/>
    <w:rsid w:val="00D479F0"/>
    <w:rsid w:val="00D53018"/>
    <w:rsid w:val="00D54B63"/>
    <w:rsid w:val="00D56329"/>
    <w:rsid w:val="00D569E2"/>
    <w:rsid w:val="00D61D3A"/>
    <w:rsid w:val="00D6677C"/>
    <w:rsid w:val="00D676CD"/>
    <w:rsid w:val="00D806FB"/>
    <w:rsid w:val="00DA3CC6"/>
    <w:rsid w:val="00DA3F9A"/>
    <w:rsid w:val="00DA59FD"/>
    <w:rsid w:val="00DB1996"/>
    <w:rsid w:val="00DB2EAE"/>
    <w:rsid w:val="00DB4030"/>
    <w:rsid w:val="00DC1337"/>
    <w:rsid w:val="00DC4AE3"/>
    <w:rsid w:val="00DC54EE"/>
    <w:rsid w:val="00DC5714"/>
    <w:rsid w:val="00DC5987"/>
    <w:rsid w:val="00DC7E2B"/>
    <w:rsid w:val="00DD0974"/>
    <w:rsid w:val="00DD270F"/>
    <w:rsid w:val="00DE0A05"/>
    <w:rsid w:val="00DF1EE1"/>
    <w:rsid w:val="00DF3786"/>
    <w:rsid w:val="00DF4CFD"/>
    <w:rsid w:val="00E000CC"/>
    <w:rsid w:val="00E05B07"/>
    <w:rsid w:val="00E06AD2"/>
    <w:rsid w:val="00E11CAC"/>
    <w:rsid w:val="00E14A14"/>
    <w:rsid w:val="00E16BBB"/>
    <w:rsid w:val="00E20604"/>
    <w:rsid w:val="00E37506"/>
    <w:rsid w:val="00E409D5"/>
    <w:rsid w:val="00E4207B"/>
    <w:rsid w:val="00E44EF6"/>
    <w:rsid w:val="00E52FB8"/>
    <w:rsid w:val="00E54844"/>
    <w:rsid w:val="00E55508"/>
    <w:rsid w:val="00E62EA1"/>
    <w:rsid w:val="00E6361D"/>
    <w:rsid w:val="00E71387"/>
    <w:rsid w:val="00E7231B"/>
    <w:rsid w:val="00E72B30"/>
    <w:rsid w:val="00E73407"/>
    <w:rsid w:val="00E76827"/>
    <w:rsid w:val="00E76FFF"/>
    <w:rsid w:val="00E772F7"/>
    <w:rsid w:val="00E77657"/>
    <w:rsid w:val="00E80B25"/>
    <w:rsid w:val="00E83419"/>
    <w:rsid w:val="00E86B24"/>
    <w:rsid w:val="00E95355"/>
    <w:rsid w:val="00E95536"/>
    <w:rsid w:val="00EA0ED0"/>
    <w:rsid w:val="00EA19B5"/>
    <w:rsid w:val="00EA50AC"/>
    <w:rsid w:val="00EB1BAC"/>
    <w:rsid w:val="00EB1BF6"/>
    <w:rsid w:val="00EC48AE"/>
    <w:rsid w:val="00ED779F"/>
    <w:rsid w:val="00EE25CD"/>
    <w:rsid w:val="00EF6B22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6145"/>
    <w:rsid w:val="00F27E79"/>
    <w:rsid w:val="00F37173"/>
    <w:rsid w:val="00F40F80"/>
    <w:rsid w:val="00F4338B"/>
    <w:rsid w:val="00F51300"/>
    <w:rsid w:val="00F52453"/>
    <w:rsid w:val="00F527BC"/>
    <w:rsid w:val="00F61786"/>
    <w:rsid w:val="00F7656A"/>
    <w:rsid w:val="00F77C31"/>
    <w:rsid w:val="00F80432"/>
    <w:rsid w:val="00F83FE3"/>
    <w:rsid w:val="00F921AC"/>
    <w:rsid w:val="00F9363A"/>
    <w:rsid w:val="00F971D3"/>
    <w:rsid w:val="00FA5D55"/>
    <w:rsid w:val="00FA7ADF"/>
    <w:rsid w:val="00FB2AB2"/>
    <w:rsid w:val="00FB4491"/>
    <w:rsid w:val="00FB6E54"/>
    <w:rsid w:val="00FB7D1A"/>
    <w:rsid w:val="00FC1A10"/>
    <w:rsid w:val="00FD7089"/>
    <w:rsid w:val="00FE5119"/>
    <w:rsid w:val="00FF286A"/>
    <w:rsid w:val="00FF682E"/>
    <w:rsid w:val="00FF7807"/>
    <w:rsid w:val="02246341"/>
    <w:rsid w:val="2A1AE5EA"/>
    <w:rsid w:val="328973F0"/>
    <w:rsid w:val="563D0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."/>
  <w:listSeparator w:val=","/>
  <w14:docId w14:val="51D4544D"/>
  <w15:docId w15:val="{89E8A1E1-B047-4CA9-925F-1482BE314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91134"/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765C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DefaultParagraphFont"/>
    <w:rsid w:val="00BB3075"/>
  </w:style>
  <w:style w:type="character" w:customStyle="1" w:styleId="HeaderChar">
    <w:name w:val="Header Char"/>
    <w:basedOn w:val="DefaultParagraphFont"/>
    <w:link w:val="Header"/>
    <w:semiHidden/>
    <w:rsid w:val="008B700A"/>
    <w:rPr>
      <w:lang w:eastAsia="en-US"/>
    </w:rPr>
  </w:style>
  <w:style w:type="paragraph" w:styleId="ListParagraph">
    <w:name w:val="List Paragraph"/>
    <w:basedOn w:val="Normal"/>
    <w:uiPriority w:val="34"/>
    <w:qFormat/>
    <w:rsid w:val="005A10F1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758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758C"/>
    <w:rPr>
      <w:rFonts w:ascii="Arial" w:hAnsi="Arial"/>
      <w:b/>
      <w:bCs/>
      <w:lang w:eastAsia="en-US"/>
    </w:rPr>
  </w:style>
  <w:style w:type="paragraph" w:customStyle="1" w:styleId="B2">
    <w:name w:val="B2"/>
    <w:basedOn w:val="Normal"/>
    <w:link w:val="B2Char"/>
    <w:qFormat/>
    <w:rsid w:val="006F4BA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2Char">
    <w:name w:val="B2 Char"/>
    <w:link w:val="B2"/>
    <w:qFormat/>
    <w:rsid w:val="006F4BAE"/>
    <w:rPr>
      <w:rFonts w:eastAsia="Malgun Gothic"/>
      <w:color w:val="000000"/>
      <w:lang w:eastAsia="ja-JP"/>
    </w:rPr>
  </w:style>
  <w:style w:type="paragraph" w:styleId="Revision">
    <w:name w:val="Revision"/>
    <w:hidden/>
    <w:uiPriority w:val="99"/>
    <w:semiHidden/>
    <w:rsid w:val="000F2015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963D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92EB5"/>
    <w:rPr>
      <w:color w:val="954F72" w:themeColor="followedHyperlink"/>
      <w:u w:val="single"/>
    </w:rPr>
  </w:style>
  <w:style w:type="paragraph" w:customStyle="1" w:styleId="NO">
    <w:name w:val="NO"/>
    <w:basedOn w:val="Normal"/>
    <w:link w:val="NOChar"/>
    <w:qFormat/>
    <w:rsid w:val="00B646FE"/>
    <w:pPr>
      <w:keepLines/>
      <w:spacing w:after="180"/>
      <w:ind w:left="1135" w:hanging="851"/>
    </w:pPr>
  </w:style>
  <w:style w:type="character" w:customStyle="1" w:styleId="NOChar">
    <w:name w:val="NO Char"/>
    <w:link w:val="NO"/>
    <w:rsid w:val="00B646F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portal.3gpp.org/Home.aspx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5AIRPNAIUNRU-1421425352-16823</_dlc_DocId>
    <_dlc_DocIdUrl xmlns="71c5aaf6-e6ce-465b-b873-5148d2a4c105">
      <Url>https://nokia.sharepoint.com/sites/c5g/projects/arch/_layouts/15/DocIdRedir.aspx?ID=5AIRPNAIUNRU-1421425352-16823</Url>
      <Description>5AIRPNAIUNRU-1421425352-16823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BF98E193A4474487CCE23AB7BDEE8A" ma:contentTypeVersion="6" ma:contentTypeDescription="Create a new document." ma:contentTypeScope="" ma:versionID="aa6d6e6640519db2aa69655670b1843d">
  <xsd:schema xmlns:xsd="http://www.w3.org/2001/XMLSchema" xmlns:xs="http://www.w3.org/2001/XMLSchema" xmlns:p="http://schemas.microsoft.com/office/2006/metadata/properties" xmlns:ns2="71c5aaf6-e6ce-465b-b873-5148d2a4c105" xmlns:ns3="59f976de-df5e-4a36-bba9-ae8ff3a95ef1" xmlns:ns4="3b34c8f0-1ef5-4d1e-bb66-517ce7fe7356" targetNamespace="http://schemas.microsoft.com/office/2006/metadata/properties" ma:root="true" ma:fieldsID="f01e8fe68bc7244c23fd2ddbdb136f2d" ns2:_="" ns3:_="" ns4:_="">
    <xsd:import namespace="71c5aaf6-e6ce-465b-b873-5148d2a4c105"/>
    <xsd:import namespace="59f976de-df5e-4a36-bba9-ae8ff3a95ef1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f976de-df5e-4a36-bba9-ae8ff3a95e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96C88D1-BB87-498F-80D8-C5A3CC2F823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F4636EC-B331-4ACF-AD75-3BC37FCCCB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092BFE-0CAD-45CE-B4CF-63267BA4E4E2}">
  <ds:schemaRefs>
    <ds:schemaRef ds:uri="http://schemas.microsoft.com/office/2006/metadata/properties"/>
    <ds:schemaRef ds:uri="http://purl.org/dc/elements/1.1/"/>
    <ds:schemaRef ds:uri="3b34c8f0-1ef5-4d1e-bb66-517ce7fe7356"/>
    <ds:schemaRef ds:uri="http://purl.org/dc/dcmitype/"/>
    <ds:schemaRef ds:uri="http://schemas.microsoft.com/office/2006/documentManagement/types"/>
    <ds:schemaRef ds:uri="59f976de-df5e-4a36-bba9-ae8ff3a95ef1"/>
    <ds:schemaRef ds:uri="http://www.w3.org/XML/1998/namespace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22408832-05D0-48EB-AF33-74D17648A55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D4857A2-1A68-44D2-873E-F76E2B5A2F45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5850FCA-6FEB-40DB-B9B1-86A7241E3D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9f976de-df5e-4a36-bba9-ae8ff3a95ef1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2</Pages>
  <Words>473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Nokia</cp:lastModifiedBy>
  <cp:revision>27</cp:revision>
  <cp:lastPrinted>2002-04-23T07:10:00Z</cp:lastPrinted>
  <dcterms:created xsi:type="dcterms:W3CDTF">2022-08-27T02:34:00Z</dcterms:created>
  <dcterms:modified xsi:type="dcterms:W3CDTF">2023-09-29T13:02:00Z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
gV7TqedujVtCw3uNORfqOsexavY6eTT46pU9zSVsbcUQihzjhB51PmMfv/5gSDDhBsa9VfF5
dEIIEW79siDKaFiAV4qqfwJH2AwGCQj3v51e3EMHfdlClIRjEGQwZXTj+PQrOXhI5AhEBjIA
862uZS50IVa8MCp2hh</vt:lpwstr>
  </property>
  <property fmtid="{D5CDD505-2E9C-101B-9397-08002B2CF9AE}" pid="3" name="_2015_ms_pID_7253431">
    <vt:lpwstr>BGbKCcbfeM8QPELIWa6dc8KFgdaWMcMbESPM2W5bqBMd5tgkzKKhpH
7hVCh9RMarMjMuYoIj5vHSsdJgBVr9XOY2S7mVIX9t1FtZsKbmPZPXUuqNnqTtGXNeKyvXLX
AO/7TDei03uwfGyV46BXs5KXo1cu0NtOncfp5nKpEYgTdiC1yIsvMilA4epbgZvMIZPFVnby
LsUTLaq33fgj6T9I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  <property fmtid="{D5CDD505-2E9C-101B-9397-08002B2CF9AE}" pid="8" name="ContentTypeId">
    <vt:lpwstr>0x01010047BF98E193A4474487CCE23AB7BDEE8A</vt:lpwstr>
  </property>
  <property fmtid="{D5CDD505-2E9C-101B-9397-08002B2CF9AE}" pid="9" name="_dlc_DocIdItemGuid">
    <vt:lpwstr>eefce667-b870-4e05-974d-17585501b5e8</vt:lpwstr>
  </property>
</Properties>
</file>